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E" w:rsidRPr="00B0094F" w:rsidRDefault="009B0D2E" w:rsidP="009F4FB7">
      <w:pPr>
        <w:pStyle w:val="Ttulo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t>TERMO DE REFERÊNCIA</w:t>
      </w:r>
    </w:p>
    <w:p w:rsidR="004620BE" w:rsidRPr="00B0094F" w:rsidRDefault="004620BE" w:rsidP="009F4FB7">
      <w:pPr>
        <w:pStyle w:val="Ttulo"/>
        <w:jc w:val="both"/>
        <w:rPr>
          <w:rFonts w:ascii="Calibri" w:hAnsi="Calibri"/>
          <w:sz w:val="20"/>
          <w:szCs w:val="22"/>
        </w:rPr>
      </w:pPr>
    </w:p>
    <w:p w:rsidR="009B0D2E" w:rsidRPr="00B0094F" w:rsidRDefault="009B0D2E" w:rsidP="009F4FB7">
      <w:pPr>
        <w:pStyle w:val="Ttulo"/>
        <w:jc w:val="both"/>
        <w:rPr>
          <w:rFonts w:ascii="Calibri" w:hAnsi="Calibri"/>
          <w:b w:val="0"/>
          <w:sz w:val="20"/>
          <w:szCs w:val="22"/>
        </w:rPr>
      </w:pPr>
    </w:p>
    <w:p w:rsidR="009B0D2E" w:rsidRPr="00B0094F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t>OBJETO</w:t>
      </w:r>
    </w:p>
    <w:p w:rsidR="009B0D2E" w:rsidRPr="00B0094F" w:rsidRDefault="009B0D2E" w:rsidP="009F4FB7">
      <w:pPr>
        <w:jc w:val="both"/>
        <w:rPr>
          <w:rFonts w:ascii="Calibri" w:hAnsi="Calibri"/>
          <w:szCs w:val="22"/>
        </w:rPr>
      </w:pPr>
    </w:p>
    <w:p w:rsidR="000D542F" w:rsidRDefault="009B0D2E" w:rsidP="008C4AD2">
      <w:pPr>
        <w:pStyle w:val="Corpodetexto"/>
        <w:numPr>
          <w:ilvl w:val="1"/>
          <w:numId w:val="3"/>
        </w:numPr>
        <w:rPr>
          <w:rFonts w:ascii="Calibri" w:hAnsi="Calibri"/>
          <w:b w:val="0"/>
          <w:sz w:val="20"/>
          <w:szCs w:val="22"/>
        </w:rPr>
      </w:pPr>
      <w:r w:rsidRPr="008C4AD2">
        <w:rPr>
          <w:rFonts w:ascii="Calibri" w:hAnsi="Calibri"/>
          <w:b w:val="0"/>
          <w:sz w:val="20"/>
          <w:szCs w:val="22"/>
        </w:rPr>
        <w:t xml:space="preserve">Contratação </w:t>
      </w:r>
      <w:r w:rsidR="00AE75D8" w:rsidRPr="008C4AD2">
        <w:rPr>
          <w:rFonts w:ascii="Calibri" w:hAnsi="Calibri"/>
          <w:b w:val="0"/>
          <w:sz w:val="20"/>
          <w:szCs w:val="22"/>
        </w:rPr>
        <w:t>de em</w:t>
      </w:r>
      <w:r w:rsidR="00DE20EF" w:rsidRPr="008C4AD2">
        <w:rPr>
          <w:rFonts w:ascii="Calibri" w:hAnsi="Calibri"/>
          <w:b w:val="0"/>
          <w:sz w:val="20"/>
          <w:szCs w:val="22"/>
        </w:rPr>
        <w:t xml:space="preserve">presa especializada em </w:t>
      </w:r>
      <w:r w:rsidR="00C513D6" w:rsidRPr="008C4AD2">
        <w:rPr>
          <w:rFonts w:ascii="Calibri" w:hAnsi="Calibri"/>
          <w:b w:val="0"/>
          <w:sz w:val="20"/>
          <w:szCs w:val="22"/>
        </w:rPr>
        <w:t xml:space="preserve">realização de </w:t>
      </w:r>
      <w:r w:rsidR="008C4AD2" w:rsidRPr="008C4AD2">
        <w:rPr>
          <w:rFonts w:ascii="Calibri" w:hAnsi="Calibri"/>
          <w:b w:val="0"/>
          <w:sz w:val="20"/>
          <w:szCs w:val="22"/>
        </w:rPr>
        <w:t>viagens</w:t>
      </w:r>
      <w:r w:rsidR="00C513D6" w:rsidRPr="008C4AD2">
        <w:rPr>
          <w:rFonts w:ascii="Calibri" w:hAnsi="Calibri"/>
          <w:b w:val="0"/>
          <w:sz w:val="20"/>
          <w:szCs w:val="22"/>
        </w:rPr>
        <w:t xml:space="preserve"> </w:t>
      </w:r>
      <w:r w:rsidR="00594195" w:rsidRPr="008C4AD2">
        <w:rPr>
          <w:rFonts w:ascii="Calibri" w:hAnsi="Calibri"/>
          <w:b w:val="0"/>
          <w:sz w:val="20"/>
          <w:szCs w:val="22"/>
        </w:rPr>
        <w:t xml:space="preserve">guiadas a espaços culturais para </w:t>
      </w:r>
      <w:r w:rsidR="00BB2365" w:rsidRPr="008C4AD2">
        <w:rPr>
          <w:rFonts w:ascii="Calibri" w:hAnsi="Calibri"/>
          <w:b w:val="0"/>
          <w:sz w:val="20"/>
          <w:szCs w:val="22"/>
        </w:rPr>
        <w:t>Projeto Educativo</w:t>
      </w:r>
      <w:r w:rsidR="00594195" w:rsidRPr="008C4AD2">
        <w:rPr>
          <w:rFonts w:ascii="Calibri" w:hAnsi="Calibri"/>
          <w:b w:val="0"/>
          <w:sz w:val="20"/>
          <w:szCs w:val="22"/>
        </w:rPr>
        <w:t xml:space="preserve"> </w:t>
      </w:r>
      <w:r w:rsidR="008C4AD2" w:rsidRPr="008C4AD2">
        <w:rPr>
          <w:rFonts w:ascii="Calibri" w:hAnsi="Calibri"/>
          <w:b w:val="0"/>
          <w:sz w:val="20"/>
          <w:szCs w:val="22"/>
        </w:rPr>
        <w:t xml:space="preserve">intitulado “Acolher”, a ser realizado </w:t>
      </w:r>
      <w:proofErr w:type="gramStart"/>
      <w:r w:rsidR="008C4AD2" w:rsidRPr="008C4AD2">
        <w:rPr>
          <w:rFonts w:ascii="Calibri" w:hAnsi="Calibri"/>
          <w:b w:val="0"/>
          <w:sz w:val="20"/>
          <w:szCs w:val="22"/>
        </w:rPr>
        <w:t>à</w:t>
      </w:r>
      <w:proofErr w:type="gramEnd"/>
      <w:r w:rsidR="008C4AD2" w:rsidRPr="008C4AD2">
        <w:rPr>
          <w:rFonts w:ascii="Calibri" w:hAnsi="Calibri"/>
          <w:b w:val="0"/>
          <w:sz w:val="20"/>
          <w:szCs w:val="22"/>
        </w:rPr>
        <w:t xml:space="preserve"> partir do mês de março de 2014, n</w:t>
      </w:r>
      <w:r w:rsidR="00594195" w:rsidRPr="008C4AD2">
        <w:rPr>
          <w:rFonts w:ascii="Calibri" w:hAnsi="Calibri"/>
          <w:b w:val="0"/>
          <w:sz w:val="20"/>
          <w:szCs w:val="22"/>
        </w:rPr>
        <w:t>o Museu do Futebol</w:t>
      </w:r>
      <w:r w:rsidR="008C4AD2" w:rsidRPr="008C4AD2">
        <w:rPr>
          <w:rFonts w:ascii="Calibri" w:hAnsi="Calibri"/>
          <w:b w:val="0"/>
          <w:sz w:val="20"/>
          <w:szCs w:val="22"/>
        </w:rPr>
        <w:t xml:space="preserve">. </w:t>
      </w:r>
    </w:p>
    <w:p w:rsidR="00391F79" w:rsidRDefault="00391F79" w:rsidP="00391F79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8C4AD2" w:rsidRPr="008C4AD2" w:rsidRDefault="008C4AD2" w:rsidP="008C4AD2">
      <w:pPr>
        <w:pStyle w:val="Corpodetexto"/>
        <w:ind w:left="705"/>
        <w:rPr>
          <w:rFonts w:ascii="Calibri" w:hAnsi="Calibri"/>
          <w:b w:val="0"/>
          <w:sz w:val="20"/>
          <w:szCs w:val="22"/>
        </w:rPr>
      </w:pPr>
    </w:p>
    <w:p w:rsidR="00ED427A" w:rsidRDefault="009B0D2E" w:rsidP="008C4AD2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8C4AD2">
        <w:rPr>
          <w:rFonts w:ascii="Calibri" w:hAnsi="Calibri"/>
          <w:sz w:val="20"/>
          <w:szCs w:val="22"/>
        </w:rPr>
        <w:t>ESPECIFICAÇÃO DOS SERVIÇOS</w:t>
      </w:r>
      <w:r w:rsidR="008C4AD2" w:rsidRPr="008C4AD2">
        <w:rPr>
          <w:rFonts w:ascii="Calibri" w:hAnsi="Calibri"/>
          <w:sz w:val="20"/>
          <w:szCs w:val="22"/>
        </w:rPr>
        <w:t>:</w:t>
      </w:r>
    </w:p>
    <w:p w:rsidR="00ED427A" w:rsidRPr="00ED427A" w:rsidRDefault="00ED427A" w:rsidP="00ED427A">
      <w:pPr>
        <w:pStyle w:val="Recuonormal"/>
      </w:pPr>
    </w:p>
    <w:p w:rsidR="008C4AD2" w:rsidRPr="00ED427A" w:rsidRDefault="00ED427A" w:rsidP="00ED427A">
      <w:pPr>
        <w:pStyle w:val="Ttulo3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0"/>
          <w:szCs w:val="22"/>
        </w:rPr>
        <w:t>_</w:t>
      </w:r>
      <w:proofErr w:type="gramStart"/>
      <w:r w:rsidR="008C4AD2">
        <w:rPr>
          <w:rFonts w:ascii="Calibri" w:hAnsi="Calibri"/>
          <w:sz w:val="20"/>
          <w:szCs w:val="22"/>
        </w:rPr>
        <w:t xml:space="preserve">  </w:t>
      </w:r>
      <w:proofErr w:type="gramEnd"/>
      <w:r w:rsidR="008C4AD2" w:rsidRPr="00ED427A">
        <w:rPr>
          <w:rFonts w:asciiTheme="minorHAnsi" w:hAnsiTheme="minorHAnsi"/>
          <w:sz w:val="22"/>
          <w:szCs w:val="22"/>
        </w:rPr>
        <w:t xml:space="preserve">A empresa contratada, na realização do objeto acima descrito deverá oferecer: </w:t>
      </w:r>
    </w:p>
    <w:p w:rsidR="008C4AD2" w:rsidRPr="00ED427A" w:rsidRDefault="008C4AD2" w:rsidP="008C4AD2">
      <w:pPr>
        <w:pStyle w:val="Recuonormal"/>
        <w:rPr>
          <w:sz w:val="22"/>
          <w:szCs w:val="22"/>
        </w:rPr>
      </w:pPr>
    </w:p>
    <w:p w:rsidR="00EE5072" w:rsidRDefault="009F4FB7" w:rsidP="009F4FB7">
      <w:pPr>
        <w:pStyle w:val="Corpodetexto"/>
        <w:ind w:left="705" w:hanging="705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2.1</w:t>
      </w: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r w:rsidR="00FA512C" w:rsidRPr="00B0094F">
        <w:rPr>
          <w:rFonts w:ascii="Calibri" w:hAnsi="Calibri"/>
          <w:b w:val="0"/>
          <w:sz w:val="20"/>
          <w:szCs w:val="22"/>
        </w:rPr>
        <w:t xml:space="preserve">Transporte de ida e volta de grupos oriundos de </w:t>
      </w:r>
      <w:r w:rsidR="008C4AD2">
        <w:rPr>
          <w:rFonts w:ascii="Calibri" w:hAnsi="Calibri"/>
          <w:b w:val="0"/>
          <w:sz w:val="20"/>
          <w:szCs w:val="22"/>
        </w:rPr>
        <w:t>diversas</w:t>
      </w:r>
      <w:r w:rsidR="00FA512C" w:rsidRPr="00B0094F">
        <w:rPr>
          <w:rFonts w:ascii="Calibri" w:hAnsi="Calibri"/>
          <w:b w:val="0"/>
          <w:sz w:val="20"/>
          <w:szCs w:val="22"/>
        </w:rPr>
        <w:t xml:space="preserve"> instituições</w:t>
      </w:r>
      <w:r w:rsidR="008C4AD2">
        <w:rPr>
          <w:rFonts w:ascii="Calibri" w:hAnsi="Calibri"/>
          <w:b w:val="0"/>
          <w:sz w:val="20"/>
          <w:szCs w:val="22"/>
        </w:rPr>
        <w:t>,</w:t>
      </w:r>
      <w:r w:rsidR="00FA512C" w:rsidRPr="00B0094F">
        <w:rPr>
          <w:rFonts w:ascii="Calibri" w:hAnsi="Calibri"/>
          <w:b w:val="0"/>
          <w:sz w:val="20"/>
          <w:szCs w:val="22"/>
        </w:rPr>
        <w:t xml:space="preserve"> localizadas dentro dos limites da cidade de São Paulo para o Museu do Futebol</w:t>
      </w:r>
      <w:r w:rsidR="00B0094F" w:rsidRPr="00B0094F">
        <w:rPr>
          <w:rFonts w:ascii="Calibri" w:hAnsi="Calibri"/>
          <w:b w:val="0"/>
          <w:sz w:val="20"/>
          <w:szCs w:val="22"/>
        </w:rPr>
        <w:t>,</w:t>
      </w:r>
    </w:p>
    <w:p w:rsidR="008076D0" w:rsidRPr="009F4FB7" w:rsidRDefault="00FA512C" w:rsidP="00ED427A">
      <w:pPr>
        <w:pStyle w:val="Corpodetexto"/>
        <w:ind w:left="709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tab/>
      </w:r>
    </w:p>
    <w:p w:rsidR="009F4FB7" w:rsidRDefault="009F4FB7" w:rsidP="000504BF">
      <w:pPr>
        <w:pStyle w:val="Corpodetexto"/>
        <w:ind w:left="705" w:hanging="705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2.2</w:t>
      </w:r>
      <w:r>
        <w:rPr>
          <w:rFonts w:ascii="Calibri" w:hAnsi="Calibri"/>
          <w:b w:val="0"/>
          <w:sz w:val="20"/>
          <w:szCs w:val="22"/>
        </w:rPr>
        <w:tab/>
      </w:r>
      <w:r w:rsidR="000504BF">
        <w:rPr>
          <w:rFonts w:ascii="Calibri" w:hAnsi="Calibri"/>
          <w:b w:val="0"/>
          <w:sz w:val="20"/>
          <w:szCs w:val="22"/>
        </w:rPr>
        <w:tab/>
      </w:r>
      <w:r w:rsidR="008076D0">
        <w:rPr>
          <w:rFonts w:ascii="Calibri" w:hAnsi="Calibri"/>
          <w:b w:val="0"/>
          <w:sz w:val="20"/>
          <w:szCs w:val="22"/>
        </w:rPr>
        <w:t xml:space="preserve">Monitores </w:t>
      </w:r>
      <w:r w:rsidR="008076D0" w:rsidRPr="008076D0">
        <w:rPr>
          <w:rFonts w:ascii="Calibri" w:hAnsi="Calibri"/>
          <w:b w:val="0"/>
          <w:sz w:val="20"/>
          <w:szCs w:val="22"/>
        </w:rPr>
        <w:t>para organização e acompanhamento do</w:t>
      </w:r>
      <w:r w:rsidR="008076D0">
        <w:rPr>
          <w:rFonts w:ascii="Calibri" w:hAnsi="Calibri"/>
          <w:b w:val="0"/>
          <w:sz w:val="20"/>
          <w:szCs w:val="22"/>
        </w:rPr>
        <w:t>s</w:t>
      </w:r>
      <w:r w:rsidR="008076D0" w:rsidRPr="008076D0">
        <w:rPr>
          <w:rFonts w:ascii="Calibri" w:hAnsi="Calibri"/>
          <w:b w:val="0"/>
          <w:sz w:val="20"/>
          <w:szCs w:val="22"/>
        </w:rPr>
        <w:t xml:space="preserve"> grupo</w:t>
      </w:r>
      <w:r w:rsidR="008076D0">
        <w:rPr>
          <w:rFonts w:ascii="Calibri" w:hAnsi="Calibri"/>
          <w:b w:val="0"/>
          <w:sz w:val="20"/>
          <w:szCs w:val="22"/>
        </w:rPr>
        <w:t>s na visita ao Museu do Futebol</w:t>
      </w:r>
      <w:r w:rsidR="000504BF">
        <w:rPr>
          <w:rFonts w:ascii="Calibri" w:hAnsi="Calibri"/>
          <w:b w:val="0"/>
          <w:sz w:val="20"/>
          <w:szCs w:val="22"/>
        </w:rPr>
        <w:t xml:space="preserve">, sendo </w:t>
      </w:r>
      <w:proofErr w:type="gramStart"/>
      <w:r w:rsidR="000504BF">
        <w:rPr>
          <w:rFonts w:ascii="Calibri" w:hAnsi="Calibri"/>
          <w:b w:val="0"/>
          <w:sz w:val="20"/>
          <w:szCs w:val="22"/>
        </w:rPr>
        <w:t>1</w:t>
      </w:r>
      <w:proofErr w:type="gramEnd"/>
      <w:r w:rsidR="000504BF">
        <w:rPr>
          <w:rFonts w:ascii="Calibri" w:hAnsi="Calibri"/>
          <w:b w:val="0"/>
          <w:sz w:val="20"/>
          <w:szCs w:val="22"/>
        </w:rPr>
        <w:t xml:space="preserve"> monitor responsável por até 25 pessoas.</w:t>
      </w:r>
    </w:p>
    <w:p w:rsidR="000504BF" w:rsidRDefault="000504BF" w:rsidP="000504BF">
      <w:pPr>
        <w:pStyle w:val="Corpodetexto"/>
        <w:ind w:left="705" w:hanging="705"/>
        <w:rPr>
          <w:rFonts w:ascii="Calibri" w:hAnsi="Calibri"/>
          <w:b w:val="0"/>
          <w:sz w:val="20"/>
          <w:szCs w:val="22"/>
        </w:rPr>
      </w:pPr>
    </w:p>
    <w:p w:rsidR="000504BF" w:rsidRDefault="000504BF" w:rsidP="000504BF">
      <w:pPr>
        <w:pStyle w:val="Corpodetexto"/>
        <w:ind w:left="705" w:hanging="705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>2.3</w:t>
      </w:r>
      <w:r>
        <w:rPr>
          <w:rFonts w:ascii="Calibri" w:hAnsi="Calibri"/>
          <w:b w:val="0"/>
          <w:sz w:val="20"/>
          <w:szCs w:val="22"/>
        </w:rPr>
        <w:tab/>
        <w:t>Kits de lanches individuais para cada participante do projeto.</w:t>
      </w:r>
    </w:p>
    <w:p w:rsidR="00ED427A" w:rsidRDefault="00ED427A" w:rsidP="000504BF">
      <w:pPr>
        <w:pStyle w:val="Corpodetexto"/>
        <w:ind w:left="705" w:hanging="705"/>
        <w:rPr>
          <w:rFonts w:ascii="Calibri" w:hAnsi="Calibri"/>
          <w:b w:val="0"/>
          <w:sz w:val="20"/>
          <w:szCs w:val="22"/>
        </w:rPr>
      </w:pPr>
    </w:p>
    <w:p w:rsidR="00ED427A" w:rsidRPr="00ED427A" w:rsidRDefault="00ED427A" w:rsidP="00ED427A">
      <w:pPr>
        <w:pStyle w:val="Corpodetexto"/>
        <w:ind w:left="705"/>
        <w:rPr>
          <w:rFonts w:ascii="Calibri" w:hAnsi="Calibri"/>
          <w:sz w:val="22"/>
          <w:szCs w:val="22"/>
        </w:rPr>
      </w:pPr>
      <w:r w:rsidRPr="00ED427A">
        <w:rPr>
          <w:rFonts w:ascii="Calibri" w:hAnsi="Calibri"/>
          <w:sz w:val="22"/>
          <w:szCs w:val="22"/>
        </w:rPr>
        <w:t>_Observações Gerais:</w:t>
      </w:r>
    </w:p>
    <w:p w:rsidR="00ED427A" w:rsidRPr="00ED427A" w:rsidRDefault="00ED427A" w:rsidP="00ED427A">
      <w:pPr>
        <w:pStyle w:val="Corpodetexto"/>
        <w:ind w:left="705"/>
        <w:rPr>
          <w:rFonts w:ascii="Calibri" w:hAnsi="Calibri"/>
          <w:sz w:val="20"/>
          <w:szCs w:val="22"/>
        </w:rPr>
      </w:pPr>
    </w:p>
    <w:p w:rsidR="00ED427A" w:rsidRPr="00B0094F" w:rsidRDefault="00ED427A" w:rsidP="00ED427A">
      <w:pPr>
        <w:pStyle w:val="Corpodetexto"/>
        <w:numPr>
          <w:ilvl w:val="0"/>
          <w:numId w:val="11"/>
        </w:numPr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b w:val="0"/>
          <w:sz w:val="20"/>
          <w:szCs w:val="22"/>
        </w:rPr>
        <w:t>Os grupos serão oriundos de diferentes regiões da cidade de São Paulo.</w:t>
      </w:r>
    </w:p>
    <w:p w:rsidR="00ED427A" w:rsidRPr="00B0094F" w:rsidRDefault="00ED427A" w:rsidP="00ED427A">
      <w:pPr>
        <w:pStyle w:val="Corpodetexto"/>
        <w:numPr>
          <w:ilvl w:val="0"/>
          <w:numId w:val="11"/>
        </w:numPr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b w:val="0"/>
          <w:sz w:val="20"/>
          <w:szCs w:val="22"/>
        </w:rPr>
        <w:t xml:space="preserve">Serão transportadas </w:t>
      </w:r>
      <w:r>
        <w:rPr>
          <w:rFonts w:ascii="Calibri" w:hAnsi="Calibri"/>
          <w:b w:val="0"/>
          <w:sz w:val="20"/>
          <w:szCs w:val="22"/>
        </w:rPr>
        <w:t>1.221</w:t>
      </w:r>
      <w:r w:rsidRPr="00B0094F">
        <w:rPr>
          <w:rFonts w:ascii="Calibri" w:hAnsi="Calibri"/>
          <w:b w:val="0"/>
          <w:sz w:val="20"/>
          <w:szCs w:val="22"/>
        </w:rPr>
        <w:t xml:space="preserve"> pessoas dividas em </w:t>
      </w:r>
      <w:r>
        <w:rPr>
          <w:rFonts w:ascii="Calibri" w:hAnsi="Calibri"/>
          <w:b w:val="0"/>
          <w:sz w:val="20"/>
          <w:szCs w:val="22"/>
        </w:rPr>
        <w:t>34</w:t>
      </w:r>
      <w:r w:rsidRPr="00B0094F">
        <w:rPr>
          <w:rFonts w:ascii="Calibri" w:hAnsi="Calibri"/>
          <w:b w:val="0"/>
          <w:sz w:val="20"/>
          <w:szCs w:val="22"/>
        </w:rPr>
        <w:t xml:space="preserve"> ônibus com capacidade mínima de 4</w:t>
      </w:r>
      <w:r>
        <w:rPr>
          <w:rFonts w:ascii="Calibri" w:hAnsi="Calibri"/>
          <w:b w:val="0"/>
          <w:sz w:val="20"/>
          <w:szCs w:val="22"/>
        </w:rPr>
        <w:t>0</w:t>
      </w:r>
      <w:r w:rsidRPr="00B0094F">
        <w:rPr>
          <w:rFonts w:ascii="Calibri" w:hAnsi="Calibri"/>
          <w:b w:val="0"/>
          <w:sz w:val="20"/>
          <w:szCs w:val="22"/>
        </w:rPr>
        <w:t xml:space="preserve"> pessoas.</w:t>
      </w:r>
    </w:p>
    <w:p w:rsidR="00ED427A" w:rsidRPr="008076D0" w:rsidRDefault="00ED427A" w:rsidP="00ED427A">
      <w:pPr>
        <w:pStyle w:val="Corpodetexto"/>
        <w:numPr>
          <w:ilvl w:val="0"/>
          <w:numId w:val="11"/>
        </w:numPr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b w:val="0"/>
          <w:sz w:val="20"/>
          <w:szCs w:val="22"/>
        </w:rPr>
        <w:t xml:space="preserve">Os grupos </w:t>
      </w:r>
      <w:r>
        <w:rPr>
          <w:rFonts w:ascii="Calibri" w:hAnsi="Calibri"/>
          <w:b w:val="0"/>
          <w:sz w:val="20"/>
          <w:szCs w:val="22"/>
        </w:rPr>
        <w:t xml:space="preserve">poderão </w:t>
      </w:r>
      <w:r w:rsidRPr="00B0094F">
        <w:rPr>
          <w:rFonts w:ascii="Calibri" w:hAnsi="Calibri"/>
          <w:b w:val="0"/>
          <w:sz w:val="20"/>
          <w:szCs w:val="22"/>
        </w:rPr>
        <w:t>ser compostos com o número equivalente à lotação de um ônibus executivo (4</w:t>
      </w:r>
      <w:r>
        <w:rPr>
          <w:rFonts w:ascii="Calibri" w:hAnsi="Calibri"/>
          <w:b w:val="0"/>
          <w:sz w:val="20"/>
          <w:szCs w:val="22"/>
        </w:rPr>
        <w:t>2 pessoa</w:t>
      </w:r>
      <w:r w:rsidRPr="00B0094F">
        <w:rPr>
          <w:rFonts w:ascii="Calibri" w:hAnsi="Calibri"/>
          <w:b w:val="0"/>
          <w:sz w:val="20"/>
          <w:szCs w:val="22"/>
        </w:rPr>
        <w:t>s</w:t>
      </w:r>
      <w:r>
        <w:rPr>
          <w:rFonts w:ascii="Calibri" w:hAnsi="Calibri"/>
          <w:b w:val="0"/>
          <w:sz w:val="20"/>
          <w:szCs w:val="22"/>
        </w:rPr>
        <w:t xml:space="preserve"> mais </w:t>
      </w:r>
      <w:proofErr w:type="gramStart"/>
      <w:r>
        <w:rPr>
          <w:rFonts w:ascii="Calibri" w:hAnsi="Calibri"/>
          <w:b w:val="0"/>
          <w:sz w:val="20"/>
          <w:szCs w:val="22"/>
        </w:rPr>
        <w:t>2</w:t>
      </w:r>
      <w:proofErr w:type="gramEnd"/>
      <w:r>
        <w:rPr>
          <w:rFonts w:ascii="Calibri" w:hAnsi="Calibri"/>
          <w:b w:val="0"/>
          <w:sz w:val="20"/>
          <w:szCs w:val="22"/>
        </w:rPr>
        <w:t xml:space="preserve"> monitores da CONTRATADA</w:t>
      </w:r>
      <w:r w:rsidRPr="00B0094F">
        <w:rPr>
          <w:rFonts w:ascii="Calibri" w:hAnsi="Calibri"/>
          <w:b w:val="0"/>
          <w:sz w:val="20"/>
          <w:szCs w:val="22"/>
        </w:rPr>
        <w:t>)</w:t>
      </w:r>
      <w:r>
        <w:rPr>
          <w:rFonts w:ascii="Calibri" w:hAnsi="Calibri"/>
          <w:b w:val="0"/>
          <w:sz w:val="20"/>
          <w:szCs w:val="22"/>
        </w:rPr>
        <w:t xml:space="preserve"> ou, caso não seja lotado inteiramente, com no mínimo 35 pessoas mais 2 monitores da CONTRATADA.</w:t>
      </w:r>
    </w:p>
    <w:p w:rsidR="00ED427A" w:rsidRPr="00B0094F" w:rsidRDefault="00ED427A" w:rsidP="000504BF">
      <w:pPr>
        <w:pStyle w:val="Corpodetexto"/>
        <w:ind w:left="705" w:hanging="705"/>
        <w:rPr>
          <w:rFonts w:ascii="Calibri" w:hAnsi="Calibri"/>
          <w:sz w:val="20"/>
          <w:szCs w:val="22"/>
        </w:rPr>
      </w:pPr>
    </w:p>
    <w:p w:rsidR="00C72E05" w:rsidRPr="00B0094F" w:rsidRDefault="00C72E05" w:rsidP="009F4FB7">
      <w:pPr>
        <w:pStyle w:val="Corpodetexto"/>
        <w:ind w:left="709"/>
        <w:rPr>
          <w:rFonts w:ascii="Calibri" w:hAnsi="Calibri"/>
          <w:b w:val="0"/>
          <w:sz w:val="20"/>
          <w:szCs w:val="22"/>
        </w:rPr>
      </w:pPr>
    </w:p>
    <w:p w:rsidR="00A44865" w:rsidRPr="00B0094F" w:rsidRDefault="00A44865" w:rsidP="009F4FB7">
      <w:pPr>
        <w:jc w:val="both"/>
        <w:rPr>
          <w:rFonts w:ascii="Calibri" w:hAnsi="Calibri"/>
          <w:szCs w:val="22"/>
        </w:rPr>
      </w:pPr>
    </w:p>
    <w:p w:rsidR="00B0094F" w:rsidRPr="00B0094F" w:rsidRDefault="009B0D2E" w:rsidP="00ED427A">
      <w:pPr>
        <w:pStyle w:val="Ttulo3"/>
        <w:numPr>
          <w:ilvl w:val="0"/>
          <w:numId w:val="2"/>
        </w:numPr>
        <w:ind w:hanging="720"/>
        <w:jc w:val="both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t>DA EXECUÇÃO DOS TRABALHOS</w:t>
      </w:r>
    </w:p>
    <w:p w:rsidR="00B0094F" w:rsidRPr="00B0094F" w:rsidRDefault="00B0094F" w:rsidP="009F4FB7">
      <w:pPr>
        <w:pStyle w:val="Recuonormal"/>
        <w:jc w:val="both"/>
        <w:rPr>
          <w:rFonts w:ascii="Calibri" w:hAnsi="Calibri"/>
        </w:rPr>
      </w:pPr>
    </w:p>
    <w:p w:rsidR="00B0094F" w:rsidRPr="00B0094F" w:rsidRDefault="00DF4AB7" w:rsidP="009F4FB7">
      <w:pPr>
        <w:ind w:left="705" w:hanging="705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 xml:space="preserve">3.1 </w:t>
      </w:r>
      <w:r w:rsidR="004763CD" w:rsidRPr="00B0094F">
        <w:rPr>
          <w:rFonts w:ascii="Calibri" w:hAnsi="Calibri"/>
          <w:szCs w:val="22"/>
        </w:rPr>
        <w:tab/>
      </w:r>
      <w:r w:rsidR="00B0094F" w:rsidRPr="00B0094F">
        <w:rPr>
          <w:rFonts w:ascii="Calibri" w:hAnsi="Calibri"/>
          <w:szCs w:val="22"/>
        </w:rPr>
        <w:t>O contato dos grupos será realizado pela CONTRATANTE por um profissional voltado especificamente para esta tarefa e repassado à empresa CONTRATADA.</w:t>
      </w:r>
    </w:p>
    <w:p w:rsidR="00A44865" w:rsidRPr="00B0094F" w:rsidRDefault="00A44865" w:rsidP="009F4FB7">
      <w:pPr>
        <w:ind w:left="705" w:hanging="705"/>
        <w:jc w:val="both"/>
        <w:rPr>
          <w:rFonts w:ascii="Calibri" w:hAnsi="Calibri"/>
          <w:szCs w:val="22"/>
        </w:rPr>
      </w:pPr>
    </w:p>
    <w:p w:rsidR="009B0D2E" w:rsidRPr="00B0094F" w:rsidRDefault="009B0D2E" w:rsidP="009F4FB7">
      <w:pPr>
        <w:ind w:left="709" w:hanging="709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>3.2</w:t>
      </w:r>
      <w:r w:rsidRPr="00B0094F">
        <w:rPr>
          <w:rFonts w:ascii="Calibri" w:hAnsi="Calibri"/>
          <w:szCs w:val="22"/>
        </w:rPr>
        <w:tab/>
      </w:r>
      <w:r w:rsidR="00B0094F" w:rsidRPr="00B0094F">
        <w:rPr>
          <w:rFonts w:ascii="Calibri" w:hAnsi="Calibri"/>
          <w:szCs w:val="22"/>
        </w:rPr>
        <w:t>Os horários serão agendados pela CONTRATANTE de acordo com a disponibilidade de atendimento do Museu e deverão ser seguidos rigorosamente pela CONTRATADA.</w:t>
      </w:r>
    </w:p>
    <w:p w:rsidR="00B0094F" w:rsidRPr="00B0094F" w:rsidRDefault="00B0094F" w:rsidP="009F4FB7">
      <w:pPr>
        <w:ind w:left="709" w:hanging="709"/>
        <w:jc w:val="both"/>
        <w:rPr>
          <w:rFonts w:ascii="Calibri" w:hAnsi="Calibri"/>
          <w:szCs w:val="22"/>
        </w:rPr>
      </w:pPr>
    </w:p>
    <w:p w:rsidR="009F4FB7" w:rsidRDefault="009F4FB7" w:rsidP="009F4FB7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0504BF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ab/>
        <w:t xml:space="preserve">A CONTRATADA deverá disponibilizar </w:t>
      </w:r>
      <w:r w:rsidR="00960DAD">
        <w:rPr>
          <w:rFonts w:ascii="Calibri" w:hAnsi="Calibri"/>
          <w:szCs w:val="22"/>
        </w:rPr>
        <w:t>um</w:t>
      </w:r>
      <w:r>
        <w:rPr>
          <w:rFonts w:ascii="Calibri" w:hAnsi="Calibri"/>
          <w:szCs w:val="22"/>
        </w:rPr>
        <w:t xml:space="preserve"> monitor para</w:t>
      </w:r>
      <w:r w:rsidR="00960DAD">
        <w:rPr>
          <w:rFonts w:ascii="Calibri" w:hAnsi="Calibri"/>
          <w:szCs w:val="22"/>
        </w:rPr>
        <w:t xml:space="preserve"> cada 25 pessoas para a</w:t>
      </w:r>
      <w:r>
        <w:rPr>
          <w:rFonts w:ascii="Calibri" w:hAnsi="Calibri"/>
          <w:szCs w:val="22"/>
        </w:rPr>
        <w:t xml:space="preserve"> organização e </w:t>
      </w:r>
      <w:r w:rsidR="008076D0">
        <w:rPr>
          <w:rFonts w:ascii="Calibri" w:hAnsi="Calibri"/>
          <w:szCs w:val="22"/>
        </w:rPr>
        <w:t>acompanhamento de cada</w:t>
      </w:r>
      <w:r>
        <w:rPr>
          <w:rFonts w:ascii="Calibri" w:hAnsi="Calibri"/>
          <w:szCs w:val="22"/>
        </w:rPr>
        <w:t xml:space="preserve"> grupo durante todo o período do transporte, incluindo a</w:t>
      </w:r>
      <w:r w:rsidR="0091562B">
        <w:rPr>
          <w:rFonts w:ascii="Calibri" w:hAnsi="Calibri"/>
          <w:szCs w:val="22"/>
        </w:rPr>
        <w:t xml:space="preserve"> chegada à</w:t>
      </w:r>
      <w:r>
        <w:rPr>
          <w:rFonts w:ascii="Calibri" w:hAnsi="Calibri"/>
          <w:szCs w:val="22"/>
        </w:rPr>
        <w:t xml:space="preserve"> instituição</w:t>
      </w:r>
      <w:r w:rsidR="0091562B">
        <w:rPr>
          <w:rFonts w:ascii="Calibri" w:hAnsi="Calibri"/>
          <w:szCs w:val="22"/>
        </w:rPr>
        <w:t>, o trajeto, a chegada a</w:t>
      </w:r>
      <w:r>
        <w:rPr>
          <w:rFonts w:ascii="Calibri" w:hAnsi="Calibri"/>
          <w:szCs w:val="22"/>
        </w:rPr>
        <w:t>o museu, acompanhamento na visita ao museu, saída do museu e retorno à instituição.</w:t>
      </w:r>
    </w:p>
    <w:p w:rsidR="008076D0" w:rsidRDefault="008076D0" w:rsidP="009F4FB7">
      <w:pPr>
        <w:ind w:left="709" w:hanging="709"/>
        <w:jc w:val="both"/>
        <w:rPr>
          <w:rFonts w:ascii="Calibri" w:hAnsi="Calibri"/>
          <w:szCs w:val="22"/>
        </w:rPr>
      </w:pPr>
    </w:p>
    <w:p w:rsidR="008076D0" w:rsidRDefault="008076D0" w:rsidP="009F4FB7">
      <w:pPr>
        <w:ind w:left="709" w:hanging="709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3.</w:t>
      </w:r>
      <w:r w:rsidR="00766C20">
        <w:rPr>
          <w:rFonts w:ascii="Calibri" w:hAnsi="Calibri"/>
          <w:szCs w:val="22"/>
        </w:rPr>
        <w:t>4</w:t>
      </w:r>
      <w:r w:rsidR="000504BF">
        <w:rPr>
          <w:rFonts w:ascii="Calibri" w:hAnsi="Calibri"/>
          <w:szCs w:val="22"/>
        </w:rPr>
        <w:t xml:space="preserve"> </w:t>
      </w:r>
      <w:r w:rsidR="000504BF">
        <w:rPr>
          <w:rFonts w:ascii="Calibri" w:hAnsi="Calibri"/>
          <w:szCs w:val="22"/>
        </w:rPr>
        <w:tab/>
        <w:t xml:space="preserve">A CONTRATADA será responsável </w:t>
      </w:r>
      <w:r>
        <w:rPr>
          <w:rFonts w:ascii="Calibri" w:hAnsi="Calibri"/>
          <w:szCs w:val="22"/>
        </w:rPr>
        <w:t>pela</w:t>
      </w:r>
      <w:r w:rsidR="000504BF">
        <w:rPr>
          <w:rFonts w:ascii="Calibri" w:hAnsi="Calibri"/>
          <w:szCs w:val="22"/>
        </w:rPr>
        <w:t xml:space="preserve"> compra e</w:t>
      </w:r>
      <w:r>
        <w:rPr>
          <w:rFonts w:ascii="Calibri" w:hAnsi="Calibri"/>
          <w:szCs w:val="22"/>
        </w:rPr>
        <w:t xml:space="preserve"> distribuição dos lanches aos participantes da visita. </w:t>
      </w:r>
    </w:p>
    <w:p w:rsidR="009F4FB7" w:rsidRDefault="009F4FB7" w:rsidP="009F4FB7">
      <w:pPr>
        <w:ind w:left="709" w:hanging="709"/>
        <w:jc w:val="both"/>
        <w:rPr>
          <w:rFonts w:ascii="Calibri" w:hAnsi="Calibri"/>
          <w:szCs w:val="22"/>
        </w:rPr>
      </w:pPr>
    </w:p>
    <w:p w:rsidR="009F4FB7" w:rsidRDefault="009F4FB7" w:rsidP="009F4FB7">
      <w:pPr>
        <w:ind w:left="705" w:hanging="705"/>
        <w:jc w:val="both"/>
        <w:rPr>
          <w:rFonts w:ascii="Calibri" w:hAnsi="Calibri"/>
          <w:szCs w:val="22"/>
        </w:rPr>
      </w:pPr>
      <w:r w:rsidRPr="009F4FB7">
        <w:rPr>
          <w:rFonts w:ascii="Calibri" w:hAnsi="Calibri"/>
          <w:szCs w:val="22"/>
        </w:rPr>
        <w:t xml:space="preserve">3.5 </w:t>
      </w:r>
      <w:r w:rsidRPr="009F4FB7">
        <w:rPr>
          <w:rFonts w:ascii="Calibri" w:hAnsi="Calibri"/>
          <w:szCs w:val="22"/>
        </w:rPr>
        <w:tab/>
        <w:t xml:space="preserve">Os orientadores </w:t>
      </w:r>
      <w:r>
        <w:rPr>
          <w:rFonts w:ascii="Calibri" w:hAnsi="Calibri"/>
          <w:szCs w:val="22"/>
        </w:rPr>
        <w:t xml:space="preserve">de público </w:t>
      </w:r>
      <w:r w:rsidRPr="009F4FB7">
        <w:rPr>
          <w:rFonts w:ascii="Calibri" w:hAnsi="Calibri"/>
          <w:szCs w:val="22"/>
        </w:rPr>
        <w:t>do museu</w:t>
      </w:r>
      <w:r w:rsidR="00BA74B6">
        <w:rPr>
          <w:rFonts w:ascii="Calibri" w:hAnsi="Calibri"/>
          <w:szCs w:val="22"/>
        </w:rPr>
        <w:t>, equipe pertencente ao Núcleo Educativo</w:t>
      </w:r>
      <w:r w:rsidR="005B79C8">
        <w:rPr>
          <w:rFonts w:ascii="Calibri" w:hAnsi="Calibri"/>
          <w:szCs w:val="22"/>
        </w:rPr>
        <w:t xml:space="preserve"> do Museu do Futebol</w:t>
      </w:r>
      <w:r w:rsidR="00BA74B6">
        <w:rPr>
          <w:rFonts w:ascii="Calibri" w:hAnsi="Calibri"/>
          <w:szCs w:val="22"/>
        </w:rPr>
        <w:t xml:space="preserve">, </w:t>
      </w:r>
      <w:r w:rsidRPr="009F4FB7">
        <w:rPr>
          <w:rFonts w:ascii="Calibri" w:hAnsi="Calibri"/>
          <w:szCs w:val="22"/>
        </w:rPr>
        <w:t>serão os responsáveis por realizar</w:t>
      </w:r>
      <w:r w:rsidR="00BA74B6">
        <w:rPr>
          <w:rFonts w:ascii="Calibri" w:hAnsi="Calibri"/>
          <w:szCs w:val="22"/>
        </w:rPr>
        <w:t xml:space="preserve">, </w:t>
      </w:r>
      <w:r w:rsidR="00BA74B6" w:rsidRPr="009F4FB7">
        <w:rPr>
          <w:rFonts w:ascii="Calibri" w:hAnsi="Calibri"/>
          <w:szCs w:val="22"/>
        </w:rPr>
        <w:t>com</w:t>
      </w:r>
      <w:r w:rsidR="00BA74B6">
        <w:rPr>
          <w:rFonts w:ascii="Calibri" w:hAnsi="Calibri"/>
          <w:szCs w:val="22"/>
        </w:rPr>
        <w:t xml:space="preserve"> todos</w:t>
      </w:r>
      <w:r w:rsidR="00BA74B6" w:rsidRPr="009F4FB7">
        <w:rPr>
          <w:rFonts w:ascii="Calibri" w:hAnsi="Calibri"/>
          <w:szCs w:val="22"/>
        </w:rPr>
        <w:t xml:space="preserve"> os grupos</w:t>
      </w:r>
      <w:r w:rsidR="00BA74B6">
        <w:rPr>
          <w:rFonts w:ascii="Calibri" w:hAnsi="Calibri"/>
          <w:szCs w:val="22"/>
        </w:rPr>
        <w:t>,</w:t>
      </w:r>
      <w:r w:rsidRPr="009F4FB7">
        <w:rPr>
          <w:rFonts w:ascii="Calibri" w:hAnsi="Calibri"/>
          <w:szCs w:val="22"/>
        </w:rPr>
        <w:t xml:space="preserve"> o acolhimento</w:t>
      </w:r>
      <w:r w:rsidR="00BA74B6">
        <w:rPr>
          <w:rFonts w:ascii="Calibri" w:hAnsi="Calibri"/>
          <w:szCs w:val="22"/>
        </w:rPr>
        <w:t xml:space="preserve">, sendo este </w:t>
      </w:r>
      <w:r w:rsidR="00960DAD">
        <w:rPr>
          <w:rFonts w:ascii="Calibri" w:hAnsi="Calibri"/>
          <w:szCs w:val="22"/>
        </w:rPr>
        <w:t>uma apresentação geral do museu</w:t>
      </w:r>
      <w:r w:rsidR="00BA74B6">
        <w:rPr>
          <w:rFonts w:ascii="Calibri" w:hAnsi="Calibri"/>
          <w:szCs w:val="22"/>
        </w:rPr>
        <w:t>,</w:t>
      </w:r>
      <w:r w:rsidR="00960DAD">
        <w:rPr>
          <w:rFonts w:ascii="Calibri" w:hAnsi="Calibri"/>
          <w:szCs w:val="22"/>
        </w:rPr>
        <w:t xml:space="preserve"> seus conteúdos e as regras de visitação</w:t>
      </w:r>
      <w:r w:rsidRPr="009F4FB7">
        <w:rPr>
          <w:rFonts w:ascii="Calibri" w:hAnsi="Calibri"/>
          <w:szCs w:val="22"/>
        </w:rPr>
        <w:t xml:space="preserve">. Sendo assim, os monitores contratados pela empresa deverão observar, juntamente com os grupos, as informações trazidas pelos orientadores </w:t>
      </w:r>
      <w:r w:rsidR="00BA74B6">
        <w:rPr>
          <w:rFonts w:ascii="Calibri" w:hAnsi="Calibri"/>
          <w:szCs w:val="22"/>
        </w:rPr>
        <w:t xml:space="preserve">do museu </w:t>
      </w:r>
      <w:r w:rsidRPr="009F4FB7">
        <w:rPr>
          <w:rFonts w:ascii="Calibri" w:hAnsi="Calibri"/>
          <w:szCs w:val="22"/>
        </w:rPr>
        <w:t xml:space="preserve">no momento do acolhimento. Tais informações são essenciais para a qualidade da visita e deverão ser transmitidas aos grupos e monitores exclusivamente pelos </w:t>
      </w:r>
      <w:r w:rsidR="00ED427A">
        <w:rPr>
          <w:rFonts w:ascii="Calibri" w:hAnsi="Calibri"/>
          <w:szCs w:val="22"/>
        </w:rPr>
        <w:t>profissionais do Museu do Futebol</w:t>
      </w:r>
      <w:r w:rsidRPr="009F4FB7">
        <w:rPr>
          <w:rFonts w:ascii="Calibri" w:hAnsi="Calibri"/>
          <w:szCs w:val="22"/>
        </w:rPr>
        <w:t>.</w:t>
      </w:r>
    </w:p>
    <w:p w:rsidR="00C634ED" w:rsidRDefault="00C634ED" w:rsidP="009F4FB7">
      <w:pPr>
        <w:ind w:left="705" w:hanging="705"/>
        <w:jc w:val="both"/>
        <w:rPr>
          <w:rFonts w:ascii="Calibri" w:hAnsi="Calibri"/>
          <w:szCs w:val="22"/>
        </w:rPr>
      </w:pPr>
    </w:p>
    <w:p w:rsidR="00C634ED" w:rsidRDefault="00C634ED" w:rsidP="009F4FB7">
      <w:pPr>
        <w:ind w:left="705" w:hanging="705"/>
        <w:jc w:val="both"/>
        <w:rPr>
          <w:rFonts w:ascii="Calibri" w:hAnsi="Calibri"/>
          <w:szCs w:val="22"/>
        </w:rPr>
      </w:pPr>
    </w:p>
    <w:p w:rsidR="00C634ED" w:rsidRPr="009F4FB7" w:rsidRDefault="00C634ED" w:rsidP="009F4FB7">
      <w:pPr>
        <w:ind w:left="705" w:hanging="705"/>
        <w:jc w:val="both"/>
        <w:rPr>
          <w:rFonts w:ascii="Calibri" w:hAnsi="Calibri"/>
          <w:szCs w:val="22"/>
        </w:rPr>
      </w:pPr>
    </w:p>
    <w:p w:rsidR="009F4FB7" w:rsidRDefault="009F4FB7" w:rsidP="009F4FB7">
      <w:pPr>
        <w:ind w:left="709" w:hanging="709"/>
        <w:jc w:val="both"/>
        <w:rPr>
          <w:rFonts w:ascii="Calibri" w:hAnsi="Calibri"/>
          <w:szCs w:val="22"/>
        </w:rPr>
      </w:pPr>
    </w:p>
    <w:p w:rsidR="009F4FB7" w:rsidRDefault="009F4FB7" w:rsidP="009F4FB7">
      <w:pPr>
        <w:ind w:left="709" w:hanging="709"/>
        <w:jc w:val="both"/>
        <w:rPr>
          <w:rFonts w:ascii="Calibri" w:hAnsi="Calibri"/>
          <w:szCs w:val="22"/>
        </w:rPr>
      </w:pPr>
    </w:p>
    <w:p w:rsidR="00A44865" w:rsidRPr="00B0094F" w:rsidRDefault="00A44865" w:rsidP="009F4FB7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B0094F" w:rsidRDefault="009B0D2E" w:rsidP="009F4FB7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lastRenderedPageBreak/>
        <w:t>DO PRAZO DE EXECUÇÃO E VIGÊNCIA DO CONTRATO</w:t>
      </w:r>
    </w:p>
    <w:p w:rsidR="00A44865" w:rsidRPr="00B0094F" w:rsidRDefault="00125443" w:rsidP="009F4FB7">
      <w:pPr>
        <w:ind w:left="709" w:hanging="709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ab/>
      </w:r>
    </w:p>
    <w:p w:rsidR="00A44865" w:rsidRPr="00B0094F" w:rsidRDefault="00A44865" w:rsidP="009F4FB7">
      <w:pPr>
        <w:ind w:left="709" w:hanging="709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>4.1</w:t>
      </w:r>
      <w:r w:rsidR="00125443" w:rsidRPr="00B0094F">
        <w:rPr>
          <w:rFonts w:ascii="Calibri" w:hAnsi="Calibri"/>
          <w:szCs w:val="22"/>
        </w:rPr>
        <w:t xml:space="preserve">.  </w:t>
      </w:r>
      <w:r w:rsidR="00125443" w:rsidRPr="00B0094F">
        <w:rPr>
          <w:rFonts w:ascii="Calibri" w:hAnsi="Calibri"/>
          <w:szCs w:val="22"/>
        </w:rPr>
        <w:tab/>
      </w:r>
      <w:r w:rsidR="00B0094F" w:rsidRPr="00B0094F">
        <w:rPr>
          <w:rFonts w:ascii="Calibri" w:hAnsi="Calibri"/>
          <w:szCs w:val="22"/>
        </w:rPr>
        <w:t xml:space="preserve">A vigência do contrato </w:t>
      </w:r>
      <w:r w:rsidR="00C634ED">
        <w:rPr>
          <w:rFonts w:ascii="Calibri" w:hAnsi="Calibri"/>
          <w:szCs w:val="22"/>
        </w:rPr>
        <w:t>será até 31 de março de 2014, prazo para a</w:t>
      </w:r>
      <w:r w:rsidR="00B0094F" w:rsidRPr="00B0094F">
        <w:rPr>
          <w:rFonts w:ascii="Calibri" w:hAnsi="Calibri"/>
          <w:szCs w:val="22"/>
        </w:rPr>
        <w:t xml:space="preserve"> realização do transporte das pessoas</w:t>
      </w:r>
      <w:r w:rsidR="005B79C8">
        <w:rPr>
          <w:rFonts w:ascii="Calibri" w:hAnsi="Calibri"/>
          <w:szCs w:val="22"/>
        </w:rPr>
        <w:t xml:space="preserve"> participantes do projeto “Acolher”</w:t>
      </w:r>
      <w:r w:rsidR="00C634ED">
        <w:rPr>
          <w:rFonts w:ascii="Calibri" w:hAnsi="Calibri"/>
          <w:szCs w:val="22"/>
        </w:rPr>
        <w:t>.</w:t>
      </w:r>
    </w:p>
    <w:p w:rsidR="0050781B" w:rsidRPr="00B0094F" w:rsidRDefault="0050781B" w:rsidP="009F4FB7">
      <w:pPr>
        <w:ind w:left="709" w:hanging="709"/>
        <w:jc w:val="both"/>
        <w:rPr>
          <w:rFonts w:ascii="Calibri" w:hAnsi="Calibri"/>
          <w:szCs w:val="22"/>
        </w:rPr>
      </w:pPr>
    </w:p>
    <w:p w:rsidR="009B0D2E" w:rsidRPr="00B0094F" w:rsidRDefault="00125443" w:rsidP="009F4FB7">
      <w:pPr>
        <w:ind w:left="709" w:hanging="709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>4.</w:t>
      </w:r>
      <w:r w:rsidR="00A44865" w:rsidRPr="00B0094F">
        <w:rPr>
          <w:rFonts w:ascii="Calibri" w:hAnsi="Calibri"/>
          <w:szCs w:val="22"/>
        </w:rPr>
        <w:t>2</w:t>
      </w:r>
      <w:r w:rsidRPr="00B0094F">
        <w:rPr>
          <w:rFonts w:ascii="Calibri" w:hAnsi="Calibri"/>
          <w:szCs w:val="22"/>
        </w:rPr>
        <w:t xml:space="preserve">.  </w:t>
      </w:r>
      <w:r w:rsidRPr="00B0094F">
        <w:rPr>
          <w:rFonts w:ascii="Calibri" w:hAnsi="Calibri"/>
          <w:szCs w:val="22"/>
        </w:rPr>
        <w:tab/>
      </w:r>
      <w:r w:rsidR="00426AB9" w:rsidRPr="00B0094F">
        <w:rPr>
          <w:rFonts w:ascii="Calibri" w:hAnsi="Calibri"/>
          <w:szCs w:val="22"/>
        </w:rPr>
        <w:t>O cronograma</w:t>
      </w:r>
      <w:r w:rsidRPr="00B0094F">
        <w:rPr>
          <w:rFonts w:ascii="Calibri" w:hAnsi="Calibri"/>
          <w:szCs w:val="22"/>
        </w:rPr>
        <w:t xml:space="preserve"> para a execução do serviço pode ser alterad</w:t>
      </w:r>
      <w:r w:rsidR="00426AB9" w:rsidRPr="00B0094F">
        <w:rPr>
          <w:rFonts w:ascii="Calibri" w:hAnsi="Calibri"/>
          <w:szCs w:val="22"/>
        </w:rPr>
        <w:t>o</w:t>
      </w:r>
      <w:r w:rsidR="00B0094F" w:rsidRPr="00B0094F">
        <w:rPr>
          <w:rFonts w:ascii="Calibri" w:hAnsi="Calibri"/>
          <w:szCs w:val="22"/>
        </w:rPr>
        <w:t xml:space="preserve"> conforme decisão d</w:t>
      </w:r>
      <w:r w:rsidR="007F7610">
        <w:rPr>
          <w:rFonts w:ascii="Calibri" w:hAnsi="Calibri"/>
          <w:szCs w:val="22"/>
        </w:rPr>
        <w:t>a Coordenação do</w:t>
      </w:r>
      <w:r w:rsidR="00B0094F" w:rsidRPr="00B0094F">
        <w:rPr>
          <w:rFonts w:ascii="Calibri" w:hAnsi="Calibri"/>
          <w:szCs w:val="22"/>
        </w:rPr>
        <w:t xml:space="preserve"> Núcleo Educativo do</w:t>
      </w:r>
      <w:r w:rsidR="00426AB9" w:rsidRPr="00B0094F">
        <w:rPr>
          <w:rFonts w:ascii="Calibri" w:hAnsi="Calibri"/>
          <w:szCs w:val="22"/>
        </w:rPr>
        <w:t xml:space="preserve"> Museu do Futebol</w:t>
      </w:r>
      <w:r w:rsidR="00EE7BAF">
        <w:rPr>
          <w:rFonts w:ascii="Calibri" w:hAnsi="Calibri"/>
          <w:szCs w:val="22"/>
        </w:rPr>
        <w:t>, sem ultrapassar o limite máximo do fim do mês de março.</w:t>
      </w:r>
    </w:p>
    <w:p w:rsidR="00C634ED" w:rsidRDefault="00C634ED" w:rsidP="00C634ED">
      <w:pPr>
        <w:pStyle w:val="Ttulo3"/>
        <w:ind w:left="567"/>
        <w:jc w:val="both"/>
        <w:rPr>
          <w:rFonts w:ascii="Calibri" w:hAnsi="Calibri"/>
          <w:sz w:val="20"/>
          <w:szCs w:val="22"/>
        </w:rPr>
      </w:pPr>
    </w:p>
    <w:p w:rsidR="005B79C8" w:rsidRDefault="005B79C8" w:rsidP="005B79C8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DA COMPROVAÇÃO TÉCNICA</w:t>
      </w:r>
    </w:p>
    <w:p w:rsidR="005B79C8" w:rsidRDefault="005B79C8" w:rsidP="005B79C8">
      <w:pPr>
        <w:pStyle w:val="Recuonormal"/>
        <w:ind w:left="0"/>
      </w:pPr>
    </w:p>
    <w:p w:rsidR="005B79C8" w:rsidRPr="00B0094F" w:rsidRDefault="005B79C8" w:rsidP="005B79C8">
      <w:pPr>
        <w:ind w:left="567" w:hanging="567"/>
        <w:jc w:val="both"/>
        <w:rPr>
          <w:rFonts w:ascii="Calibri" w:hAnsi="Calibri"/>
          <w:szCs w:val="22"/>
        </w:rPr>
      </w:pPr>
      <w:r w:rsidRPr="00B0094F">
        <w:rPr>
          <w:rFonts w:ascii="Calibri" w:hAnsi="Calibri"/>
          <w:szCs w:val="22"/>
        </w:rPr>
        <w:t>5.1</w:t>
      </w:r>
      <w:r w:rsidRPr="00B0094F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Exige-se como comprovação técnica a experiência registrada da empresa em vivência cultural em museus e outros espaços de educação não formal</w:t>
      </w:r>
      <w:r w:rsidR="00EE7BAF">
        <w:rPr>
          <w:rFonts w:ascii="Calibri" w:hAnsi="Calibri"/>
          <w:szCs w:val="22"/>
        </w:rPr>
        <w:t>, capacitação dos monitores na prática pedagógica com os visitantes e no conteúdo do museu.</w:t>
      </w:r>
    </w:p>
    <w:p w:rsidR="005B79C8" w:rsidRDefault="005B79C8" w:rsidP="005B79C8">
      <w:pPr>
        <w:pStyle w:val="Recuonormal"/>
      </w:pPr>
    </w:p>
    <w:p w:rsidR="005B79C8" w:rsidRPr="005B79C8" w:rsidRDefault="005B79C8" w:rsidP="005B79C8">
      <w:pPr>
        <w:pStyle w:val="Recuonormal"/>
      </w:pPr>
    </w:p>
    <w:p w:rsidR="005B79C8" w:rsidRDefault="00AE75D8" w:rsidP="005B79C8">
      <w:pPr>
        <w:pStyle w:val="Ttulo3"/>
        <w:numPr>
          <w:ilvl w:val="0"/>
          <w:numId w:val="2"/>
        </w:numPr>
        <w:ind w:left="567" w:hanging="567"/>
        <w:jc w:val="both"/>
        <w:rPr>
          <w:rFonts w:ascii="Calibri" w:hAnsi="Calibri"/>
          <w:sz w:val="20"/>
          <w:szCs w:val="22"/>
        </w:rPr>
      </w:pPr>
      <w:r w:rsidRPr="00B0094F">
        <w:rPr>
          <w:rFonts w:ascii="Calibri" w:hAnsi="Calibri"/>
          <w:sz w:val="20"/>
          <w:szCs w:val="22"/>
        </w:rPr>
        <w:t>DA FORMA DE ANÁLISE DAS PROPOSTAS</w:t>
      </w:r>
    </w:p>
    <w:p w:rsidR="00A44865" w:rsidRPr="00B0094F" w:rsidRDefault="00A44865" w:rsidP="009F4FB7">
      <w:pPr>
        <w:pStyle w:val="Recuonormal"/>
        <w:jc w:val="both"/>
        <w:rPr>
          <w:rFonts w:ascii="Calibri" w:hAnsi="Calibri"/>
        </w:rPr>
      </w:pPr>
    </w:p>
    <w:p w:rsidR="00AE75D8" w:rsidRPr="00B0094F" w:rsidRDefault="00EE7BAF" w:rsidP="009F4FB7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6</w:t>
      </w:r>
      <w:r w:rsidR="00AE75D8" w:rsidRPr="00B0094F">
        <w:rPr>
          <w:rFonts w:ascii="Calibri" w:hAnsi="Calibri"/>
          <w:szCs w:val="22"/>
        </w:rPr>
        <w:t>.1</w:t>
      </w:r>
      <w:r w:rsidR="00AE75D8" w:rsidRPr="00B0094F">
        <w:rPr>
          <w:rFonts w:ascii="Calibri" w:hAnsi="Calibri"/>
          <w:szCs w:val="22"/>
        </w:rPr>
        <w:tab/>
        <w:t xml:space="preserve">As propostas recebidas serão analisadas conforme o critério de </w:t>
      </w:r>
      <w:r w:rsidR="00667135">
        <w:rPr>
          <w:rFonts w:ascii="Calibri" w:hAnsi="Calibri"/>
          <w:szCs w:val="22"/>
        </w:rPr>
        <w:t>melhor técnica e preço</w:t>
      </w:r>
      <w:r w:rsidR="00AE75D8" w:rsidRPr="00B0094F">
        <w:rPr>
          <w:rFonts w:ascii="Calibri" w:hAnsi="Calibri"/>
          <w:szCs w:val="22"/>
        </w:rPr>
        <w:t>.</w:t>
      </w:r>
    </w:p>
    <w:p w:rsidR="00044F16" w:rsidRPr="00B0094F" w:rsidRDefault="00044F16" w:rsidP="00775B91">
      <w:pPr>
        <w:pStyle w:val="Corpodetexto"/>
        <w:rPr>
          <w:rFonts w:ascii="Calibri" w:hAnsi="Calibri"/>
          <w:b w:val="0"/>
          <w:sz w:val="20"/>
          <w:szCs w:val="22"/>
        </w:rPr>
      </w:pPr>
    </w:p>
    <w:p w:rsidR="00044F16" w:rsidRPr="00B0094F" w:rsidRDefault="00044F16" w:rsidP="00C50806">
      <w:pPr>
        <w:tabs>
          <w:tab w:val="left" w:pos="3402"/>
        </w:tabs>
        <w:jc w:val="both"/>
        <w:rPr>
          <w:rFonts w:ascii="Calibri" w:hAnsi="Calibri"/>
          <w:szCs w:val="22"/>
        </w:rPr>
      </w:pPr>
    </w:p>
    <w:sectPr w:rsidR="00044F16" w:rsidRPr="00B0094F" w:rsidSect="00BA2F43">
      <w:footerReference w:type="default" r:id="rId8"/>
      <w:pgSz w:w="11907" w:h="16840" w:code="9"/>
      <w:pgMar w:top="1418" w:right="851" w:bottom="1247" w:left="1418" w:header="720" w:footer="720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B1" w:rsidRDefault="00E155B1" w:rsidP="009E39E1">
      <w:r>
        <w:separator/>
      </w:r>
    </w:p>
  </w:endnote>
  <w:endnote w:type="continuationSeparator" w:id="0">
    <w:p w:rsidR="00E155B1" w:rsidRDefault="00E155B1" w:rsidP="009E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E1" w:rsidRDefault="00EF3A2A">
    <w:pPr>
      <w:pStyle w:val="Rodap"/>
      <w:jc w:val="right"/>
    </w:pPr>
    <w:fldSimple w:instr=" PAGE   \* MERGEFORMAT ">
      <w:r w:rsidR="00C634ED">
        <w:rPr>
          <w:noProof/>
        </w:rPr>
        <w:t>1</w:t>
      </w:r>
    </w:fldSimple>
  </w:p>
  <w:p w:rsidR="009E39E1" w:rsidRDefault="009E39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B1" w:rsidRDefault="00E155B1" w:rsidP="009E39E1">
      <w:r>
        <w:separator/>
      </w:r>
    </w:p>
  </w:footnote>
  <w:footnote w:type="continuationSeparator" w:id="0">
    <w:p w:rsidR="00E155B1" w:rsidRDefault="00E155B1" w:rsidP="009E3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AFF"/>
    <w:multiLevelType w:val="hybridMultilevel"/>
    <w:tmpl w:val="C84E02E0"/>
    <w:lvl w:ilvl="0" w:tplc="0416000F">
      <w:start w:val="1"/>
      <w:numFmt w:val="decimal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3C817C9"/>
    <w:multiLevelType w:val="hybridMultilevel"/>
    <w:tmpl w:val="DA4A0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130"/>
    <w:multiLevelType w:val="multilevel"/>
    <w:tmpl w:val="8F24F5B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21BA0D78"/>
    <w:multiLevelType w:val="hybridMultilevel"/>
    <w:tmpl w:val="E74608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107BA"/>
    <w:multiLevelType w:val="hybridMultilevel"/>
    <w:tmpl w:val="ADAAC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96304"/>
    <w:multiLevelType w:val="multilevel"/>
    <w:tmpl w:val="1160CE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7507290"/>
    <w:multiLevelType w:val="multilevel"/>
    <w:tmpl w:val="265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7">
    <w:nsid w:val="2F883555"/>
    <w:multiLevelType w:val="multilevel"/>
    <w:tmpl w:val="59989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24C534E"/>
    <w:multiLevelType w:val="hybridMultilevel"/>
    <w:tmpl w:val="1A0219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2641F"/>
    <w:multiLevelType w:val="hybridMultilevel"/>
    <w:tmpl w:val="B6EAC4B2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ED4158A"/>
    <w:multiLevelType w:val="singleLevel"/>
    <w:tmpl w:val="53487C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G Omega (W1)" w:eastAsia="Times New Roman" w:hAnsi="CG Omega (W1)" w:cs="Times New Roman"/>
      </w:rPr>
    </w:lvl>
  </w:abstractNum>
  <w:abstractNum w:abstractNumId="11">
    <w:nsid w:val="4FA81E70"/>
    <w:multiLevelType w:val="multilevel"/>
    <w:tmpl w:val="BC44361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54D7050B"/>
    <w:multiLevelType w:val="multilevel"/>
    <w:tmpl w:val="6220B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9EA1E58"/>
    <w:multiLevelType w:val="multilevel"/>
    <w:tmpl w:val="90544E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5E28D3"/>
    <w:multiLevelType w:val="multilevel"/>
    <w:tmpl w:val="CBEE0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B6728A4"/>
    <w:multiLevelType w:val="multilevel"/>
    <w:tmpl w:val="BD48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A294AE9"/>
    <w:multiLevelType w:val="multilevel"/>
    <w:tmpl w:val="3368735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D2E"/>
    <w:rsid w:val="00017ED1"/>
    <w:rsid w:val="00036CB4"/>
    <w:rsid w:val="0004335A"/>
    <w:rsid w:val="00044F16"/>
    <w:rsid w:val="000504BF"/>
    <w:rsid w:val="00065F55"/>
    <w:rsid w:val="000911A4"/>
    <w:rsid w:val="000B0969"/>
    <w:rsid w:val="000B5A59"/>
    <w:rsid w:val="000B629C"/>
    <w:rsid w:val="000C304B"/>
    <w:rsid w:val="000D542F"/>
    <w:rsid w:val="000E1961"/>
    <w:rsid w:val="000F13F6"/>
    <w:rsid w:val="00125443"/>
    <w:rsid w:val="00147798"/>
    <w:rsid w:val="001579A2"/>
    <w:rsid w:val="001801A4"/>
    <w:rsid w:val="001865F0"/>
    <w:rsid w:val="001969B3"/>
    <w:rsid w:val="001C007B"/>
    <w:rsid w:val="001C1CEA"/>
    <w:rsid w:val="001D1DC8"/>
    <w:rsid w:val="001D5CA1"/>
    <w:rsid w:val="00227C8A"/>
    <w:rsid w:val="00243A37"/>
    <w:rsid w:val="002605AB"/>
    <w:rsid w:val="002F6300"/>
    <w:rsid w:val="00301F6C"/>
    <w:rsid w:val="00324E90"/>
    <w:rsid w:val="00324EF7"/>
    <w:rsid w:val="0034614D"/>
    <w:rsid w:val="003509B3"/>
    <w:rsid w:val="00351D72"/>
    <w:rsid w:val="00391F79"/>
    <w:rsid w:val="00397D8A"/>
    <w:rsid w:val="003D1A48"/>
    <w:rsid w:val="003E75FC"/>
    <w:rsid w:val="00406DC2"/>
    <w:rsid w:val="00426AB9"/>
    <w:rsid w:val="00431CAA"/>
    <w:rsid w:val="00441431"/>
    <w:rsid w:val="00453E69"/>
    <w:rsid w:val="00460181"/>
    <w:rsid w:val="004620BE"/>
    <w:rsid w:val="00466443"/>
    <w:rsid w:val="004763CD"/>
    <w:rsid w:val="0048397B"/>
    <w:rsid w:val="004924CE"/>
    <w:rsid w:val="004E2952"/>
    <w:rsid w:val="004E75B7"/>
    <w:rsid w:val="004F3B82"/>
    <w:rsid w:val="00505772"/>
    <w:rsid w:val="0050781B"/>
    <w:rsid w:val="00531206"/>
    <w:rsid w:val="00532A50"/>
    <w:rsid w:val="00547E15"/>
    <w:rsid w:val="0055330C"/>
    <w:rsid w:val="00560167"/>
    <w:rsid w:val="00561747"/>
    <w:rsid w:val="005670C6"/>
    <w:rsid w:val="00585BA7"/>
    <w:rsid w:val="00594195"/>
    <w:rsid w:val="005A63EA"/>
    <w:rsid w:val="005B79C8"/>
    <w:rsid w:val="005F087B"/>
    <w:rsid w:val="005F38F3"/>
    <w:rsid w:val="005F3F03"/>
    <w:rsid w:val="0061504F"/>
    <w:rsid w:val="0062379A"/>
    <w:rsid w:val="00637E1C"/>
    <w:rsid w:val="006414BC"/>
    <w:rsid w:val="00667135"/>
    <w:rsid w:val="006860E2"/>
    <w:rsid w:val="00686922"/>
    <w:rsid w:val="0069739E"/>
    <w:rsid w:val="006A5993"/>
    <w:rsid w:val="006B438B"/>
    <w:rsid w:val="006C4A9B"/>
    <w:rsid w:val="006F164E"/>
    <w:rsid w:val="006F5360"/>
    <w:rsid w:val="007043CA"/>
    <w:rsid w:val="00737A9B"/>
    <w:rsid w:val="00752E09"/>
    <w:rsid w:val="00753715"/>
    <w:rsid w:val="007614C2"/>
    <w:rsid w:val="007650E9"/>
    <w:rsid w:val="00766C20"/>
    <w:rsid w:val="00775B91"/>
    <w:rsid w:val="00787187"/>
    <w:rsid w:val="007B3D62"/>
    <w:rsid w:val="007E453C"/>
    <w:rsid w:val="007E6B80"/>
    <w:rsid w:val="007F0847"/>
    <w:rsid w:val="007F7610"/>
    <w:rsid w:val="00806195"/>
    <w:rsid w:val="008076D0"/>
    <w:rsid w:val="0082030D"/>
    <w:rsid w:val="00820397"/>
    <w:rsid w:val="0082572C"/>
    <w:rsid w:val="00826403"/>
    <w:rsid w:val="008358BE"/>
    <w:rsid w:val="00854C52"/>
    <w:rsid w:val="0087217F"/>
    <w:rsid w:val="008973D6"/>
    <w:rsid w:val="008C4AD2"/>
    <w:rsid w:val="008F22B6"/>
    <w:rsid w:val="009033B2"/>
    <w:rsid w:val="0091562B"/>
    <w:rsid w:val="00943534"/>
    <w:rsid w:val="009546A7"/>
    <w:rsid w:val="00960DAD"/>
    <w:rsid w:val="009711AF"/>
    <w:rsid w:val="009A37A2"/>
    <w:rsid w:val="009B0D2E"/>
    <w:rsid w:val="009B45B3"/>
    <w:rsid w:val="009C4FD9"/>
    <w:rsid w:val="009C6B43"/>
    <w:rsid w:val="009E39E1"/>
    <w:rsid w:val="009F4FB7"/>
    <w:rsid w:val="00A011B4"/>
    <w:rsid w:val="00A02BD6"/>
    <w:rsid w:val="00A30305"/>
    <w:rsid w:val="00A44865"/>
    <w:rsid w:val="00A51AA4"/>
    <w:rsid w:val="00A83F1B"/>
    <w:rsid w:val="00A970BE"/>
    <w:rsid w:val="00A972A6"/>
    <w:rsid w:val="00AE75D8"/>
    <w:rsid w:val="00B0094F"/>
    <w:rsid w:val="00B14795"/>
    <w:rsid w:val="00B14B5B"/>
    <w:rsid w:val="00B20743"/>
    <w:rsid w:val="00B24D70"/>
    <w:rsid w:val="00B445E0"/>
    <w:rsid w:val="00B53A27"/>
    <w:rsid w:val="00BA2F43"/>
    <w:rsid w:val="00BA598D"/>
    <w:rsid w:val="00BA74B6"/>
    <w:rsid w:val="00BB2365"/>
    <w:rsid w:val="00BD60BB"/>
    <w:rsid w:val="00BE507D"/>
    <w:rsid w:val="00BF4947"/>
    <w:rsid w:val="00C12C2D"/>
    <w:rsid w:val="00C12D1A"/>
    <w:rsid w:val="00C24319"/>
    <w:rsid w:val="00C24CA6"/>
    <w:rsid w:val="00C276D8"/>
    <w:rsid w:val="00C43895"/>
    <w:rsid w:val="00C50806"/>
    <w:rsid w:val="00C513D6"/>
    <w:rsid w:val="00C51AAF"/>
    <w:rsid w:val="00C634ED"/>
    <w:rsid w:val="00C65298"/>
    <w:rsid w:val="00C65DE4"/>
    <w:rsid w:val="00C72E05"/>
    <w:rsid w:val="00C85F34"/>
    <w:rsid w:val="00CC7C0B"/>
    <w:rsid w:val="00D10B07"/>
    <w:rsid w:val="00D172B1"/>
    <w:rsid w:val="00D32CA8"/>
    <w:rsid w:val="00D368AE"/>
    <w:rsid w:val="00D55603"/>
    <w:rsid w:val="00D67B3A"/>
    <w:rsid w:val="00D75B9A"/>
    <w:rsid w:val="00D91687"/>
    <w:rsid w:val="00D929B4"/>
    <w:rsid w:val="00DE20EF"/>
    <w:rsid w:val="00DF4AB7"/>
    <w:rsid w:val="00E155B1"/>
    <w:rsid w:val="00E333C2"/>
    <w:rsid w:val="00E400D5"/>
    <w:rsid w:val="00E51151"/>
    <w:rsid w:val="00E55274"/>
    <w:rsid w:val="00E6201C"/>
    <w:rsid w:val="00E703E8"/>
    <w:rsid w:val="00E7409A"/>
    <w:rsid w:val="00EC7BAD"/>
    <w:rsid w:val="00ED08CD"/>
    <w:rsid w:val="00ED427A"/>
    <w:rsid w:val="00EE5072"/>
    <w:rsid w:val="00EE577D"/>
    <w:rsid w:val="00EE5CEB"/>
    <w:rsid w:val="00EE7BAF"/>
    <w:rsid w:val="00EF28B8"/>
    <w:rsid w:val="00EF2AE4"/>
    <w:rsid w:val="00EF3A2A"/>
    <w:rsid w:val="00F05171"/>
    <w:rsid w:val="00F06F4D"/>
    <w:rsid w:val="00F1478E"/>
    <w:rsid w:val="00F147F8"/>
    <w:rsid w:val="00F3082E"/>
    <w:rsid w:val="00F61A63"/>
    <w:rsid w:val="00F748DD"/>
    <w:rsid w:val="00F76520"/>
    <w:rsid w:val="00F86023"/>
    <w:rsid w:val="00FA50AE"/>
    <w:rsid w:val="00FA512C"/>
    <w:rsid w:val="00FB25CF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D2E"/>
    <w:rPr>
      <w:rFonts w:ascii="Arial" w:hAnsi="Arial"/>
    </w:rPr>
  </w:style>
  <w:style w:type="paragraph" w:styleId="Ttulo3">
    <w:name w:val="heading 3"/>
    <w:basedOn w:val="Normal"/>
    <w:next w:val="Recuonormal"/>
    <w:qFormat/>
    <w:rsid w:val="009B0D2E"/>
    <w:pPr>
      <w:ind w:left="354"/>
      <w:outlineLvl w:val="2"/>
    </w:pPr>
    <w:rPr>
      <w:b/>
      <w:sz w:val="24"/>
    </w:rPr>
  </w:style>
  <w:style w:type="paragraph" w:styleId="Ttulo5">
    <w:name w:val="heading 5"/>
    <w:basedOn w:val="Normal"/>
    <w:next w:val="Recuonormal"/>
    <w:qFormat/>
    <w:rsid w:val="009B0D2E"/>
    <w:pPr>
      <w:ind w:left="708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0D2E"/>
    <w:pPr>
      <w:jc w:val="both"/>
    </w:pPr>
    <w:rPr>
      <w:b/>
      <w:sz w:val="28"/>
    </w:rPr>
  </w:style>
  <w:style w:type="paragraph" w:styleId="Ttulo">
    <w:name w:val="Title"/>
    <w:basedOn w:val="Normal"/>
    <w:qFormat/>
    <w:rsid w:val="009B0D2E"/>
    <w:pPr>
      <w:ind w:right="29"/>
      <w:jc w:val="center"/>
    </w:pPr>
    <w:rPr>
      <w:b/>
      <w:sz w:val="40"/>
    </w:rPr>
  </w:style>
  <w:style w:type="paragraph" w:styleId="Recuonormal">
    <w:name w:val="Normal Indent"/>
    <w:basedOn w:val="Normal"/>
    <w:rsid w:val="009B0D2E"/>
    <w:pPr>
      <w:ind w:left="708"/>
    </w:pPr>
  </w:style>
  <w:style w:type="paragraph" w:styleId="Cabealho">
    <w:name w:val="header"/>
    <w:basedOn w:val="Normal"/>
    <w:link w:val="CabealhoChar"/>
    <w:rsid w:val="009E3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39E1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9E3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39E1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EE5072"/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rsid w:val="00C508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8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B82"/>
    <w:pPr>
      <w:ind w:left="720"/>
      <w:contextualSpacing/>
    </w:pPr>
  </w:style>
  <w:style w:type="character" w:styleId="Refdecomentrio">
    <w:name w:val="annotation reference"/>
    <w:basedOn w:val="Fontepargpadro"/>
    <w:rsid w:val="00227C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27C8A"/>
  </w:style>
  <w:style w:type="character" w:customStyle="1" w:styleId="TextodecomentrioChar">
    <w:name w:val="Texto de comentário Char"/>
    <w:basedOn w:val="Fontepargpadro"/>
    <w:link w:val="Textodecomentrio"/>
    <w:rsid w:val="00227C8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27C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27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349A-8882-41D5-81A0-FA966BDB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CDHU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subject/>
  <dc:creator>Museu</dc:creator>
  <cp:keywords/>
  <cp:lastModifiedBy>jrnascimento</cp:lastModifiedBy>
  <cp:revision>9</cp:revision>
  <cp:lastPrinted>2014-02-22T13:52:00Z</cp:lastPrinted>
  <dcterms:created xsi:type="dcterms:W3CDTF">2014-02-22T14:32:00Z</dcterms:created>
  <dcterms:modified xsi:type="dcterms:W3CDTF">2014-02-25T20:47:00Z</dcterms:modified>
</cp:coreProperties>
</file>